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34CBE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40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附件1：2027年度校级科研课题各教学单位</w:t>
      </w:r>
      <w:r>
        <w:rPr>
          <w:rFonts w:hint="eastAsia" w:ascii="仿宋" w:hAnsi="仿宋" w:eastAsia="仿宋" w:cs="仿宋"/>
          <w:b/>
          <w:bCs/>
          <w:sz w:val="32"/>
          <w:szCs w:val="40"/>
        </w:rPr>
        <w:t>选题指南</w:t>
      </w:r>
      <w:bookmarkEnd w:id="0"/>
    </w:p>
    <w:p w14:paraId="7F67E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1.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高职</w:t>
      </w:r>
      <w:r>
        <w:rPr>
          <w:rFonts w:hint="eastAsia" w:ascii="仿宋" w:hAnsi="仿宋" w:eastAsia="仿宋" w:cs="仿宋"/>
          <w:sz w:val="28"/>
          <w:szCs w:val="36"/>
        </w:rPr>
        <w:t>现代农业技术专业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项目制</w:t>
      </w:r>
      <w:r>
        <w:rPr>
          <w:rFonts w:hint="eastAsia" w:ascii="仿宋" w:hAnsi="仿宋" w:eastAsia="仿宋" w:cs="仿宋"/>
          <w:sz w:val="28"/>
          <w:szCs w:val="36"/>
        </w:rPr>
        <w:t>教学改革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与实践</w:t>
      </w:r>
      <w:r>
        <w:rPr>
          <w:rFonts w:hint="eastAsia" w:ascii="仿宋" w:hAnsi="仿宋" w:eastAsia="仿宋" w:cs="仿宋"/>
          <w:sz w:val="28"/>
          <w:szCs w:val="36"/>
        </w:rPr>
        <w:t>研究</w:t>
      </w:r>
    </w:p>
    <w:p w14:paraId="05024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2.新农科背景下涉农专业实训教学提质增效策略研究</w:t>
      </w:r>
    </w:p>
    <w:p w14:paraId="26DA3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3.酿酒技术专业“校中厂”实训教学优化路径研究</w:t>
      </w:r>
    </w:p>
    <w:p w14:paraId="4573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4.研学旅行管理与服务专业文旅融合实训项目开发实践</w:t>
      </w:r>
    </w:p>
    <w:p w14:paraId="5FEF6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5.高职烹饪专业学生工匠精神培育与实训评价体系构建</w:t>
      </w:r>
    </w:p>
    <w:p w14:paraId="3670B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6.宠物医疗技术专业学生顶岗实习全过程管理优化研究</w:t>
      </w:r>
    </w:p>
    <w:p w14:paraId="20A35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7.动物医学专业实训教学安全管控机制构建研究</w:t>
      </w:r>
    </w:p>
    <w:p w14:paraId="7EF25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8.岗课赛证融合背景下动物医学专业实训项目改革研究</w:t>
      </w:r>
    </w:p>
    <w:p w14:paraId="33955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36"/>
        </w:rPr>
        <w:t>.宠物医疗方向校企协同实训基地运行模式探索</w:t>
      </w:r>
    </w:p>
    <w:p w14:paraId="6D044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36"/>
        </w:rPr>
        <w:t>.无人机应用技术专业技能竞赛成果反哺日常教学路径研究</w:t>
      </w:r>
    </w:p>
    <w:p w14:paraId="66BF7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36"/>
        </w:rPr>
        <w:t>.三链协同视角下低空经济专业群产教融合育人路径探析</w:t>
      </w:r>
    </w:p>
    <w:p w14:paraId="3ECE0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36"/>
        </w:rPr>
        <w:t>.无人机测绘技术专业项目化实训教学模式研究</w:t>
      </w:r>
    </w:p>
    <w:p w14:paraId="1FACA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36"/>
        </w:rPr>
        <w:t>.新能源汽车检测与维修专业理实一体化课堂优化研究</w:t>
      </w:r>
    </w:p>
    <w:p w14:paraId="4A728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36"/>
        </w:rPr>
        <w:t>.智能网联汽车专业技能竞赛赋能实训教学实践研究</w:t>
      </w:r>
    </w:p>
    <w:p w14:paraId="6B05A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36"/>
        </w:rPr>
        <w:t>.物联网应用技术专业学生创新实践能力培养策略研究</w:t>
      </w:r>
    </w:p>
    <w:p w14:paraId="370E6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36"/>
        </w:rPr>
        <w:t>.软件技术专业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项目化</w:t>
      </w:r>
      <w:r>
        <w:rPr>
          <w:rFonts w:hint="eastAsia" w:ascii="仿宋" w:hAnsi="仿宋" w:eastAsia="仿宋" w:cs="仿宋"/>
          <w:sz w:val="28"/>
          <w:szCs w:val="36"/>
        </w:rPr>
        <w:t>课堂教学改革探索</w:t>
      </w:r>
    </w:p>
    <w:p w14:paraId="44582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17</w:t>
      </w:r>
      <w:r>
        <w:rPr>
          <w:rFonts w:hint="eastAsia" w:ascii="仿宋" w:hAnsi="仿宋" w:eastAsia="仿宋" w:cs="仿宋"/>
          <w:sz w:val="28"/>
          <w:szCs w:val="36"/>
        </w:rPr>
        <w:t>.新工科背景下高职信息技术类课程任务驱动教学实践</w:t>
      </w:r>
    </w:p>
    <w:p w14:paraId="21D0A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18</w:t>
      </w:r>
      <w:r>
        <w:rPr>
          <w:rFonts w:hint="eastAsia" w:ascii="仿宋" w:hAnsi="仿宋" w:eastAsia="仿宋" w:cs="仿宋"/>
          <w:sz w:val="28"/>
          <w:szCs w:val="36"/>
        </w:rPr>
        <w:t>.OBE理念下护理专业实践课程多元化考核改革探索</w:t>
      </w:r>
    </w:p>
    <w:p w14:paraId="28557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36"/>
        </w:rPr>
        <w:t>.护理专业学生临床实习风险预防机制研究</w:t>
      </w:r>
    </w:p>
    <w:p w14:paraId="32409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36"/>
        </w:rPr>
        <w:t>.大健康类专业学生职业素养常态化培育路径研究</w:t>
      </w:r>
    </w:p>
    <w:p w14:paraId="17FE8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36"/>
        </w:rPr>
        <w:t>.医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学</w:t>
      </w:r>
      <w:r>
        <w:rPr>
          <w:rFonts w:hint="eastAsia" w:ascii="仿宋" w:hAnsi="仿宋" w:eastAsia="仿宋" w:cs="仿宋"/>
          <w:sz w:val="28"/>
          <w:szCs w:val="36"/>
        </w:rPr>
        <w:t>类专业课程思政教学案例开发实践研究</w:t>
      </w:r>
    </w:p>
    <w:p w14:paraId="1AE10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36"/>
        </w:rPr>
        <w:t>.大数据与会计专业数字化财税实操技能培养路径研究</w:t>
      </w:r>
    </w:p>
    <w:p w14:paraId="29EE7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36"/>
        </w:rPr>
        <w:t>.网络直播与运营专业农产品电商实训模式创新研究</w:t>
      </w:r>
    </w:p>
    <w:p w14:paraId="5EF7A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36"/>
        </w:rPr>
        <w:t>.融媒体技术与运营专业活页式实训教学资源开发研究</w:t>
      </w:r>
    </w:p>
    <w:p w14:paraId="077D8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36"/>
        </w:rPr>
        <w:t>.艺术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类</w:t>
      </w:r>
      <w:r>
        <w:rPr>
          <w:rFonts w:hint="eastAsia" w:ascii="仿宋" w:hAnsi="仿宋" w:eastAsia="仿宋" w:cs="仿宋"/>
          <w:sz w:val="28"/>
          <w:szCs w:val="36"/>
        </w:rPr>
        <w:t>专业学生实践能力培养机制研究</w:t>
      </w:r>
    </w:p>
    <w:p w14:paraId="32B9B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36"/>
        </w:rPr>
        <w:t>.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健康中国背景下公共体育课项目化教学改革与实践研究</w:t>
      </w:r>
    </w:p>
    <w:p w14:paraId="003B5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27</w:t>
      </w:r>
      <w:r>
        <w:rPr>
          <w:rFonts w:hint="eastAsia" w:ascii="仿宋" w:hAnsi="仿宋" w:eastAsia="仿宋" w:cs="仿宋"/>
          <w:sz w:val="28"/>
          <w:szCs w:val="36"/>
        </w:rPr>
        <w:t>.民族传统体育课程融入高职学生职业素养教育实践研究</w:t>
      </w:r>
    </w:p>
    <w:p w14:paraId="7A5ED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36"/>
        </w:rPr>
        <w:t>.高职公共基础课分层教学实施策略研究</w:t>
      </w:r>
    </w:p>
    <w:p w14:paraId="54B8C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29.因材施教理念下高职英语分层分类教学评价体系构建研究</w:t>
      </w:r>
    </w:p>
    <w:p w14:paraId="39B81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36"/>
        </w:rPr>
        <w:t>.通识课程课堂互动教学提升学生参与度实践研究</w:t>
      </w:r>
    </w:p>
    <w:p w14:paraId="08AE0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36"/>
        </w:rPr>
        <w:t>.美育通识课程赋能高职学生综合素养提升路径研究</w:t>
      </w:r>
    </w:p>
    <w:p w14:paraId="19FE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36"/>
        </w:rPr>
        <w:t>.涉农高职大思政课与专业教育协同育人路径研究</w:t>
      </w:r>
    </w:p>
    <w:p w14:paraId="5F750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36"/>
        </w:rPr>
        <w:t>.高职思政课与专业课程同向同行协同育人机制研究</w:t>
      </w:r>
    </w:p>
    <w:p w14:paraId="09FB7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36"/>
        </w:rPr>
        <w:t>.“强农有我”价值引领下思政课真实任务驱动教学实践探索</w:t>
      </w:r>
    </w:p>
    <w:p w14:paraId="489D1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36"/>
        </w:rPr>
        <w:t>.新质生产力背景下涉农高职课程思政的内涵挖掘与实施机制研究</w:t>
      </w:r>
    </w:p>
    <w:p w14:paraId="0B211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36</w:t>
      </w:r>
      <w:r>
        <w:rPr>
          <w:rFonts w:hint="eastAsia" w:ascii="仿宋" w:hAnsi="仿宋" w:eastAsia="仿宋" w:cs="仿宋"/>
          <w:sz w:val="28"/>
          <w:szCs w:val="36"/>
        </w:rPr>
        <w:t>.新时代高职学生工匠精神融入思政课教学的实践探索</w:t>
      </w:r>
    </w:p>
    <w:p w14:paraId="18F6E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37.</w:t>
      </w:r>
      <w:r>
        <w:rPr>
          <w:rFonts w:hint="eastAsia" w:ascii="仿宋" w:hAnsi="仿宋" w:eastAsia="仿宋" w:cs="仿宋"/>
          <w:sz w:val="28"/>
          <w:szCs w:val="36"/>
        </w:rPr>
        <w:t>中职学生课堂行为规范养成教育实践研究</w:t>
      </w:r>
    </w:p>
    <w:p w14:paraId="1B600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38.</w:t>
      </w:r>
      <w:r>
        <w:rPr>
          <w:rFonts w:hint="eastAsia" w:ascii="仿宋" w:hAnsi="仿宋" w:eastAsia="仿宋" w:cs="仿宋"/>
          <w:sz w:val="28"/>
          <w:szCs w:val="36"/>
        </w:rPr>
        <w:t>中职阶段分层分类教学实施策略与效果研究</w:t>
      </w:r>
    </w:p>
    <w:p w14:paraId="2179F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39.</w:t>
      </w:r>
      <w:r>
        <w:rPr>
          <w:rFonts w:hint="eastAsia" w:ascii="仿宋" w:hAnsi="仿宋" w:eastAsia="仿宋" w:cs="仿宋"/>
          <w:sz w:val="28"/>
          <w:szCs w:val="36"/>
        </w:rPr>
        <w:t>中职学生厌学情绪成因与课堂提质对策研究</w:t>
      </w:r>
    </w:p>
    <w:p w14:paraId="6E5B1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40.</w:t>
      </w:r>
      <w:r>
        <w:rPr>
          <w:rFonts w:hint="eastAsia" w:ascii="仿宋" w:hAnsi="仿宋" w:eastAsia="仿宋" w:cs="仿宋"/>
          <w:sz w:val="28"/>
          <w:szCs w:val="36"/>
        </w:rPr>
        <w:t>中职技能课程趣味化、场景化教学实践研究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B44C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B46A8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B46A8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26DEE"/>
    <w:rsid w:val="52C26DEE"/>
    <w:rsid w:val="7F01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2026-10-15T09:16:00Z</dcterms:created>
  <dc:creator>虞珊</dc:creator>
  <cp:lastModifiedBy>虞珊</cp:lastModifiedBy>
  <dcterms:modified xsi:type="dcterms:W3CDTF">2026-10-15T09:18:55Z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A77E7FCA7ADF4596A9F9B2F495AC4C28_13</vt:lpwstr>
  </property>
  <property fmtid="{D5CDD505-2E9C-101B-9397-08002B2CF9AE}" pid="4" name="KSOTemplateDocerSaveRecord">
    <vt:lpwstr>eyJoZGlkIjoiN2ExZTA5ODM3ZDZjYWQ0YTkzOGNkZDU1ZDNlMzU4MWEiLCJ1c2VySWQiOiIxNzc5MDA3NDE2In0=</vt:lpwstr>
  </property>
</Properties>
</file>