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54FC18">
      <w:pPr>
        <w:pStyle w:val="2"/>
        <w:spacing w:before="54"/>
        <w:ind w:left="228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8"/>
          <w:szCs w:val="28"/>
        </w:rPr>
        <w:t>附件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3</w:t>
      </w:r>
    </w:p>
    <w:p w14:paraId="1F92952A">
      <w:pPr>
        <w:spacing w:line="600" w:lineRule="exact"/>
        <w:jc w:val="center"/>
        <w:outlineLvl w:val="0"/>
        <w:rPr>
          <w:rFonts w:hint="eastAsia" w:ascii="方正小标宋_GBK" w:hAnsi="方正小标宋_GBK" w:eastAsia="方正小标宋_GBK" w:cs="方正小标宋_GBK"/>
          <w:color w:val="auto"/>
          <w:kern w:val="0"/>
          <w:sz w:val="36"/>
          <w:szCs w:val="36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color w:val="auto"/>
          <w:kern w:val="0"/>
          <w:sz w:val="36"/>
          <w:szCs w:val="36"/>
          <w:lang w:bidi="ar"/>
        </w:rPr>
        <w:t>202</w:t>
      </w:r>
      <w:r>
        <w:rPr>
          <w:rFonts w:hint="eastAsia" w:ascii="方正小标宋_GBK" w:hAnsi="方正小标宋_GBK" w:eastAsia="方正小标宋_GBK" w:cs="方正小标宋_GBK"/>
          <w:color w:val="auto"/>
          <w:kern w:val="0"/>
          <w:sz w:val="36"/>
          <w:szCs w:val="36"/>
          <w:lang w:val="en-US" w:eastAsia="zh-CN" w:bidi="ar"/>
        </w:rPr>
        <w:t>6</w:t>
      </w:r>
      <w:r>
        <w:rPr>
          <w:rFonts w:hint="eastAsia" w:ascii="方正小标宋_GBK" w:hAnsi="方正小标宋_GBK" w:eastAsia="方正小标宋_GBK" w:cs="方正小标宋_GBK"/>
          <w:color w:val="auto"/>
          <w:kern w:val="0"/>
          <w:sz w:val="36"/>
          <w:szCs w:val="36"/>
          <w:lang w:bidi="ar"/>
        </w:rPr>
        <w:t>年</w:t>
      </w:r>
      <w:r>
        <w:rPr>
          <w:rFonts w:hint="eastAsia" w:ascii="方正小标宋_GBK" w:hAnsi="方正小标宋_GBK" w:eastAsia="方正小标宋_GBK" w:cs="方正小标宋_GBK"/>
          <w:color w:val="auto"/>
          <w:kern w:val="0"/>
          <w:sz w:val="36"/>
          <w:szCs w:val="36"/>
          <w:lang w:val="en-US" w:eastAsia="zh-CN" w:bidi="ar"/>
        </w:rPr>
        <w:t>德阳农业科技职业学院校级科研</w:t>
      </w:r>
      <w:r>
        <w:rPr>
          <w:rFonts w:hint="eastAsia" w:ascii="方正小标宋_GBK" w:hAnsi="方正小标宋_GBK" w:eastAsia="方正小标宋_GBK" w:cs="方正小标宋_GBK"/>
          <w:color w:val="auto"/>
          <w:kern w:val="0"/>
          <w:sz w:val="36"/>
          <w:szCs w:val="36"/>
          <w:lang w:bidi="ar"/>
        </w:rPr>
        <w:t>项目</w:t>
      </w:r>
      <w:r>
        <w:rPr>
          <w:rFonts w:hint="eastAsia" w:ascii="方正小标宋_GBK" w:hAnsi="方正小标宋_GBK" w:eastAsia="方正小标宋_GBK" w:cs="方正小标宋_GBK"/>
          <w:color w:val="auto"/>
          <w:kern w:val="0"/>
          <w:sz w:val="36"/>
          <w:szCs w:val="36"/>
          <w:lang w:val="en-US" w:eastAsia="zh-CN" w:bidi="ar"/>
        </w:rPr>
        <w:t>选题</w:t>
      </w:r>
    </w:p>
    <w:p w14:paraId="51A6A10D">
      <w:pPr>
        <w:spacing w:line="600" w:lineRule="exact"/>
        <w:jc w:val="left"/>
        <w:outlineLvl w:val="0"/>
        <w:rPr>
          <w:rFonts w:hint="eastAsia" w:ascii="黑体" w:hAnsi="黑体" w:eastAsia="黑体" w:cs="黑体"/>
          <w:color w:val="auto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color w:val="auto"/>
          <w:kern w:val="0"/>
          <w:sz w:val="32"/>
          <w:szCs w:val="32"/>
          <w:lang w:val="en-US" w:eastAsia="zh-CN" w:bidi="ar"/>
        </w:rPr>
        <w:t>一、高层次课题培育项目选题</w:t>
      </w:r>
    </w:p>
    <w:tbl>
      <w:tblPr>
        <w:tblStyle w:val="6"/>
        <w:tblW w:w="9061" w:type="dxa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1"/>
      </w:tblGrid>
      <w:tr w14:paraId="439BF58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op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1307FF8F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1.教育家精神引领下高等职业院校教师培养实践路径研究</w:t>
            </w:r>
          </w:p>
        </w:tc>
      </w:tr>
      <w:tr w14:paraId="70CC3DD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A086B32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2.产教融合助力职业教育高质量发展的机制与路径研究</w:t>
            </w:r>
          </w:p>
        </w:tc>
      </w:tr>
      <w:tr w14:paraId="6E32268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48A1192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3.基于新医科、新理科、新文科、新商科理念下的高职专业教学资源库动态更新机制研究</w:t>
            </w:r>
          </w:p>
        </w:tc>
      </w:tr>
      <w:tr w14:paraId="260E979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1C9DF07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4.基于大数据背景下的教育数据共享与应用模式探索</w:t>
            </w:r>
          </w:p>
        </w:tc>
      </w:tr>
      <w:tr w14:paraId="315A82E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B7CE5A6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5.数智赋能高职体育教育高质量发展的机制与路径研究</w:t>
            </w:r>
          </w:p>
        </w:tc>
      </w:tr>
      <w:tr w14:paraId="5DBADD9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C143305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6.高职院校学生心理健康监测与促进研究</w:t>
            </w:r>
          </w:p>
        </w:tc>
      </w:tr>
      <w:tr w14:paraId="0305A0B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D8A225D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7.产教融合视域下农业实践教学课程思政育人体系优化研究</w:t>
            </w:r>
          </w:p>
        </w:tc>
      </w:tr>
      <w:tr w14:paraId="22586AC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C296852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8.高职院校护理专业服务社区教育实践路径研究</w:t>
            </w:r>
          </w:p>
        </w:tc>
      </w:tr>
      <w:tr w14:paraId="25ED08F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2B8AA8C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9.新质生产力在智慧农业中的应用与发展研究</w:t>
            </w:r>
          </w:p>
        </w:tc>
      </w:tr>
      <w:tr w14:paraId="2C308FC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9D2EDC8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10.中国式现代化背景下成德绵地区城乡融合发展研究</w:t>
            </w:r>
          </w:p>
        </w:tc>
      </w:tr>
      <w:tr w14:paraId="2C498BE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E01110D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11.课程思政引领下高职专业群活页式一体化教学资源开发与实践</w:t>
            </w:r>
          </w:p>
        </w:tc>
      </w:tr>
      <w:tr w14:paraId="11DFAA0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32B121F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12.基于OBE理念的高职“活页式一体化教案”开发与思政融合实践研究</w:t>
            </w:r>
          </w:p>
        </w:tc>
      </w:tr>
      <w:tr w14:paraId="5B88F4D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E97AE56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13.“市域产教联合体”视域下现代农业专业群复合型人才培养路径创新研究</w:t>
            </w:r>
          </w:p>
        </w:tc>
      </w:tr>
      <w:tr w14:paraId="6A51E65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039275B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14.产教融合型农业专业群“三链协同”机制与复合型技术技能人才培养研究</w:t>
            </w:r>
          </w:p>
        </w:tc>
      </w:tr>
      <w:tr w14:paraId="1475D4A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F75F7E4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both"/>
              <w:textAlignment w:val="center"/>
              <w:rPr>
                <w:rFonts w:hint="default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15.</w:t>
            </w:r>
            <w:r>
              <w:rPr>
                <w:rFonts w:hint="default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数智赋能背景下植物病虫害诊断教学资源库开发与应用研究</w:t>
            </w:r>
          </w:p>
        </w:tc>
      </w:tr>
      <w:tr w14:paraId="0CA11CB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9CF4BAB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Chars="0"/>
              <w:jc w:val="both"/>
              <w:textAlignment w:val="center"/>
              <w:rPr>
                <w:rFonts w:hint="default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16.</w:t>
            </w:r>
            <w:r>
              <w:rPr>
                <w:rFonts w:hint="default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新农科视域下基于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园艺作物代谢</w:t>
            </w:r>
            <w:r>
              <w:rPr>
                <w:rFonts w:hint="default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案例的生物化学课程教学改革与实践</w:t>
            </w:r>
          </w:p>
        </w:tc>
      </w:tr>
      <w:tr w14:paraId="26DBF69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bottom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2DC32D74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Chars="0"/>
              <w:jc w:val="both"/>
              <w:textAlignment w:val="center"/>
              <w:rPr>
                <w:rFonts w:hint="default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17.其他研究</w:t>
            </w:r>
          </w:p>
        </w:tc>
      </w:tr>
    </w:tbl>
    <w:p w14:paraId="51364A04">
      <w:pPr>
        <w:spacing w:line="600" w:lineRule="exact"/>
        <w:jc w:val="left"/>
        <w:outlineLvl w:val="0"/>
        <w:rPr>
          <w:rFonts w:hint="eastAsia"/>
          <w:color w:val="auto"/>
        </w:rPr>
      </w:pPr>
      <w:r>
        <w:rPr>
          <w:rFonts w:hint="eastAsia" w:ascii="黑体" w:hAnsi="黑体" w:eastAsia="黑体" w:cs="黑体"/>
          <w:color w:val="auto"/>
          <w:kern w:val="0"/>
          <w:sz w:val="32"/>
          <w:szCs w:val="32"/>
          <w:lang w:val="en-US" w:eastAsia="zh-CN" w:bidi="ar"/>
        </w:rPr>
        <w:t>二、青年项目、一般项目选题</w:t>
      </w:r>
    </w:p>
    <w:tbl>
      <w:tblPr>
        <w:tblStyle w:val="6"/>
        <w:tblW w:w="9061" w:type="dxa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1"/>
      </w:tblGrid>
      <w:tr w14:paraId="3B68CEE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op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3298F683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1.职业教育发展综合改革研究</w:t>
            </w:r>
          </w:p>
        </w:tc>
      </w:tr>
      <w:tr w14:paraId="5ED3244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A5EB089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1.1职业教育服务技能型社会建设研究</w:t>
            </w:r>
          </w:p>
        </w:tc>
      </w:tr>
      <w:tr w14:paraId="3DB855F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DDCB26F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1.2职业教育服务乡村振兴、成渝双城经济圈等国家发展战略研究</w:t>
            </w:r>
          </w:p>
        </w:tc>
      </w:tr>
      <w:tr w14:paraId="252BEC1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154A035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1.3增强职业教育适应性背景下职业教育类型理论和实践研究</w:t>
            </w:r>
          </w:p>
        </w:tc>
      </w:tr>
      <w:tr w14:paraId="42134B1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002ED86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1.4职业教育服务区域经济和产业发展研究</w:t>
            </w:r>
          </w:p>
        </w:tc>
      </w:tr>
      <w:tr w14:paraId="77E4EFA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A18D29A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1.5职业技能大赛理论与实践研究</w:t>
            </w:r>
          </w:p>
        </w:tc>
      </w:tr>
      <w:tr w14:paraId="769BF6D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E4A12A8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1.6四川职业教育高质量发展理论与实践研究</w:t>
            </w:r>
          </w:p>
        </w:tc>
      </w:tr>
      <w:tr w14:paraId="703FC89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2C10465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1.7高质量职业培训理论与实践研究</w:t>
            </w:r>
          </w:p>
        </w:tc>
      </w:tr>
      <w:tr w14:paraId="725B184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op w:val="single" w:color="auto" w:sz="8" w:space="0"/>
            </w:tcBorders>
            <w:shd w:val="clear" w:color="auto" w:fill="auto"/>
            <w:noWrap/>
            <w:vAlign w:val="center"/>
          </w:tcPr>
          <w:p w14:paraId="19584B6E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2.职业院校思想政治与课程思政工作研究</w:t>
            </w:r>
          </w:p>
        </w:tc>
      </w:tr>
      <w:tr w14:paraId="1649030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659470A1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2.1习近平新时代中国特色社会主义思想进课堂的实践研究</w:t>
            </w:r>
          </w:p>
        </w:tc>
      </w:tr>
      <w:tr w14:paraId="3EC9D39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77D7E5F0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2.2以党史为重点的“四史”学习教育融入课堂教育教学的实践研究</w:t>
            </w:r>
          </w:p>
        </w:tc>
      </w:tr>
      <w:tr w14:paraId="6A69976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6A88EE2D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2.3中国传统文化、社会主义核心价值观、工匠精神等融入教育教学相关实践研究</w:t>
            </w:r>
          </w:p>
        </w:tc>
      </w:tr>
      <w:tr w14:paraId="1049636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74A7D086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2.4构建深度融合的三全育人机制的实践研究</w:t>
            </w:r>
          </w:p>
        </w:tc>
      </w:tr>
      <w:tr w14:paraId="6AD1B25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44FA6BF0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2.5职业院校推进思想政治工作一体化建设的研究与实践</w:t>
            </w:r>
          </w:p>
        </w:tc>
      </w:tr>
      <w:tr w14:paraId="1CA3BB0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764821E0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2.6分类推进职业院校课程思政建设的研究与实践</w:t>
            </w:r>
          </w:p>
        </w:tc>
      </w:tr>
      <w:tr w14:paraId="34947E3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5D2A2E9E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2.7培养教师课程思政意识和育人能力的研究</w:t>
            </w:r>
          </w:p>
        </w:tc>
      </w:tr>
      <w:tr w14:paraId="48BFE95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073E8C2A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2.8“五育融合”视域下中华优秀传统文化育人实践研究</w:t>
            </w:r>
          </w:p>
        </w:tc>
      </w:tr>
      <w:tr w14:paraId="5EB82F9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6699F945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2.9课程思政建设质量评价体系和激励机制的探索与研究</w:t>
            </w:r>
          </w:p>
        </w:tc>
      </w:tr>
      <w:tr w14:paraId="114F3FE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bottom w:val="single" w:color="auto" w:sz="8" w:space="0"/>
            </w:tcBorders>
            <w:shd w:val="clear" w:color="auto" w:fill="auto"/>
            <w:noWrap/>
            <w:vAlign w:val="center"/>
          </w:tcPr>
          <w:p w14:paraId="66ECD6AD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2.10高职院校课程思政建设研究</w:t>
            </w:r>
          </w:p>
        </w:tc>
      </w:tr>
      <w:tr w14:paraId="5A70163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bottom w:val="single" w:color="auto" w:sz="8" w:space="0"/>
            </w:tcBorders>
            <w:shd w:val="clear" w:color="auto" w:fill="auto"/>
            <w:noWrap/>
            <w:vAlign w:val="center"/>
          </w:tcPr>
          <w:p w14:paraId="50F51D0D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2.11新时代加强和改进职业学校体育、美育和劳动教育的实践研究</w:t>
            </w:r>
          </w:p>
        </w:tc>
      </w:tr>
      <w:tr w14:paraId="5EAD2B4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op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0640F131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3.现代职业教育体系研究</w:t>
            </w:r>
          </w:p>
        </w:tc>
      </w:tr>
      <w:tr w14:paraId="7B0F0AD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B921310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3.1高等职业教育高水平学校实践研究</w:t>
            </w:r>
          </w:p>
        </w:tc>
      </w:tr>
      <w:tr w14:paraId="05BCA53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522A740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3.2新发展阶段职普融通的内涵和路径研究</w:t>
            </w:r>
          </w:p>
        </w:tc>
      </w:tr>
      <w:tr w14:paraId="67430B5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5403753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3.3国家资历框架建设下的职业院校“学分银行”建设研究</w:t>
            </w:r>
          </w:p>
        </w:tc>
      </w:tr>
      <w:tr w14:paraId="55D2D47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bottom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3CBE35E2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3.4高职院校职业教育“育训并举”路径研究</w:t>
            </w:r>
          </w:p>
        </w:tc>
      </w:tr>
      <w:tr w14:paraId="2483036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op w:val="single" w:color="auto" w:sz="8" w:space="0"/>
            </w:tcBorders>
            <w:shd w:val="clear" w:color="auto" w:fill="auto"/>
            <w:noWrap/>
            <w:vAlign w:val="center"/>
          </w:tcPr>
          <w:p w14:paraId="455DF68E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4.专业建设相关研究</w:t>
            </w:r>
          </w:p>
        </w:tc>
      </w:tr>
      <w:tr w14:paraId="4CD6CB9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104452A3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4.1专业建设服务产业发展的模式研究</w:t>
            </w:r>
          </w:p>
        </w:tc>
      </w:tr>
      <w:tr w14:paraId="59AA522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725A93E4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4.2职业院校专业设置同质化问题研究</w:t>
            </w:r>
          </w:p>
        </w:tc>
      </w:tr>
      <w:tr w14:paraId="20B9111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4099A7BB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4.3专业转型升级与数字化改造研究</w:t>
            </w:r>
          </w:p>
        </w:tc>
      </w:tr>
      <w:tr w14:paraId="60609BE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54BC0057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4.4专业布局结构调整与区域经济社会发展匹配度研究</w:t>
            </w:r>
          </w:p>
        </w:tc>
      </w:tr>
      <w:tr w14:paraId="293955C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03FD734C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4.5基于产业转型升级的专业动态调整机制建设研究</w:t>
            </w:r>
          </w:p>
        </w:tc>
      </w:tr>
      <w:tr w14:paraId="3842CDF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354E8E78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4.6专业人才培养模式与育人实践研究</w:t>
            </w:r>
          </w:p>
        </w:tc>
      </w:tr>
      <w:tr w14:paraId="1FBEFFC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37374A0F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4.7区域性行业性专业资源库建设研究</w:t>
            </w:r>
          </w:p>
        </w:tc>
      </w:tr>
      <w:tr w14:paraId="1BB52E3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4C705C27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4.8中高职贯通培养下一体化专业课程体系研究</w:t>
            </w:r>
          </w:p>
        </w:tc>
      </w:tr>
      <w:tr w14:paraId="58ED6E9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bottom w:val="single" w:color="auto" w:sz="8" w:space="0"/>
            </w:tcBorders>
            <w:shd w:val="clear" w:color="auto" w:fill="auto"/>
            <w:noWrap/>
            <w:vAlign w:val="center"/>
          </w:tcPr>
          <w:p w14:paraId="4BE96B01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4.9职业院校专业认证、质量评价与动态调控机制研究</w:t>
            </w:r>
          </w:p>
        </w:tc>
      </w:tr>
      <w:tr w14:paraId="3AE4E40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op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50F55CBD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5.“三教改革”研究</w:t>
            </w:r>
          </w:p>
        </w:tc>
      </w:tr>
      <w:tr w14:paraId="23DE26E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0FE7AA4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5.1职业院校实践技能教学改革研究</w:t>
            </w:r>
          </w:p>
        </w:tc>
      </w:tr>
      <w:tr w14:paraId="2B80F1B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1D7A473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5.2职业教育活页式、工作手册式新型教材建设研究</w:t>
            </w:r>
          </w:p>
        </w:tc>
      </w:tr>
      <w:tr w14:paraId="41BBBB0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BAE564B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5.3职业院校推进</w:t>
            </w:r>
            <w:r>
              <w:rPr>
                <w:rStyle w:val="10"/>
                <w:rFonts w:hint="eastAsia" w:ascii="方正仿宋_GB2312" w:hAnsi="方正仿宋_GB2312" w:eastAsia="方正仿宋_GB2312" w:cs="方正仿宋_GB2312"/>
                <w:color w:val="auto"/>
                <w:sz w:val="21"/>
                <w:szCs w:val="21"/>
                <w:lang w:val="en-US" w:eastAsia="zh-CN" w:bidi="ar"/>
              </w:rPr>
              <w:t>“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课堂革命</w:t>
            </w:r>
            <w:r>
              <w:rPr>
                <w:rStyle w:val="10"/>
                <w:rFonts w:hint="eastAsia" w:ascii="方正仿宋_GB2312" w:hAnsi="方正仿宋_GB2312" w:eastAsia="方正仿宋_GB2312" w:cs="方正仿宋_GB2312"/>
                <w:color w:val="auto"/>
                <w:sz w:val="21"/>
                <w:szCs w:val="21"/>
                <w:lang w:val="en-US" w:eastAsia="zh-CN" w:bidi="ar"/>
              </w:rPr>
              <w:t>”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的实践研究</w:t>
            </w:r>
          </w:p>
        </w:tc>
      </w:tr>
      <w:tr w14:paraId="42102B3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B8DD34D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5.4职业院校教学诊断与改进相关研究</w:t>
            </w:r>
          </w:p>
        </w:tc>
      </w:tr>
      <w:tr w14:paraId="29D3A04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E2E2E30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5.5信息化背景下学与教变革的实践研究</w:t>
            </w:r>
          </w:p>
        </w:tc>
      </w:tr>
      <w:tr w14:paraId="08CA597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04A1EB6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5.6基于核心素养培养的公共基础课教学改革研究</w:t>
            </w:r>
          </w:p>
        </w:tc>
      </w:tr>
      <w:tr w14:paraId="0C2676D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B13B0B7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5.7职业院校校企合作开发课程、教材的实践研究</w:t>
            </w:r>
          </w:p>
        </w:tc>
      </w:tr>
      <w:tr w14:paraId="64865E7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848BA64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5.8职业教育实训教学质量监控体系研究</w:t>
            </w:r>
          </w:p>
        </w:tc>
      </w:tr>
      <w:tr w14:paraId="7FEBC00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9BA11AE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5.9职业学校学生实习管理相关实践研究</w:t>
            </w:r>
          </w:p>
        </w:tc>
      </w:tr>
      <w:tr w14:paraId="30A80E7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bottom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27D8242A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5.10虚拟仿真实训平台建设及效果研究</w:t>
            </w:r>
          </w:p>
        </w:tc>
      </w:tr>
      <w:tr w14:paraId="5C00DDD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op w:val="single" w:color="auto" w:sz="8" w:space="0"/>
            </w:tcBorders>
            <w:shd w:val="clear" w:color="auto" w:fill="auto"/>
            <w:noWrap/>
            <w:vAlign w:val="center"/>
          </w:tcPr>
          <w:p w14:paraId="4E1D7A9F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6.产教融合、校企合作研究</w:t>
            </w:r>
          </w:p>
        </w:tc>
      </w:tr>
      <w:tr w14:paraId="4951F70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1FD08E6F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6.1职业院校现代产业学院建设路径、办学模式、运行机制等研究</w:t>
            </w:r>
          </w:p>
        </w:tc>
      </w:tr>
      <w:tr w14:paraId="1A2C2B2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189CF611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6.2职业教育产教融合与校企合作治理制度创新研究</w:t>
            </w:r>
          </w:p>
        </w:tc>
      </w:tr>
      <w:tr w14:paraId="1D27DA8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7C82FE00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6.3校企共建职业培训中心、生产性实训基地管理运营模式研究</w:t>
            </w:r>
          </w:p>
        </w:tc>
      </w:tr>
      <w:tr w14:paraId="59F074D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41BAFACE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6.4产教融合型企业建设问题研究</w:t>
            </w:r>
          </w:p>
        </w:tc>
      </w:tr>
      <w:tr w14:paraId="4B2D73E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45051D18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6.5职业教育集团联盟实体化运作模式与机制研究</w:t>
            </w:r>
          </w:p>
        </w:tc>
      </w:tr>
      <w:tr w14:paraId="156ED6D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53AEEFCA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6.6推进产教融合示范项目建设相关实践研究</w:t>
            </w:r>
          </w:p>
        </w:tc>
      </w:tr>
      <w:tr w14:paraId="1AD18EA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65275DDC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6.7职业院校推进混合所有制办学实践研究</w:t>
            </w:r>
          </w:p>
        </w:tc>
      </w:tr>
      <w:tr w14:paraId="54A5728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0ACF129A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6.8“1+X”证书制度试点和推广实施路径研究</w:t>
            </w:r>
          </w:p>
        </w:tc>
      </w:tr>
      <w:tr w14:paraId="5EF5C14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63AE4321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6.9岗课赛证综合育人模式研究</w:t>
            </w:r>
          </w:p>
        </w:tc>
      </w:tr>
      <w:tr w14:paraId="71F5BD3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23B2393A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6.10中国特色现代学徒制试点的实证研究</w:t>
            </w:r>
          </w:p>
        </w:tc>
      </w:tr>
      <w:tr w14:paraId="6D8BB12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686DF7F1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6.11职业院校面向行业企业职工培训的实践研究</w:t>
            </w:r>
          </w:p>
        </w:tc>
      </w:tr>
      <w:tr w14:paraId="36C1056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13F4248D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6.12职业院校实训基地发挥社会培训服务功能的实践研究</w:t>
            </w:r>
          </w:p>
        </w:tc>
      </w:tr>
      <w:tr w14:paraId="20485F7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3CAD0FA0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6.13校企合作开发职业培训包实践研究</w:t>
            </w:r>
          </w:p>
        </w:tc>
      </w:tr>
      <w:tr w14:paraId="3379862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6A1BA4EB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6.14终身学习公共服务平台、技术技能创新服务平台与模式研究</w:t>
            </w:r>
          </w:p>
        </w:tc>
      </w:tr>
      <w:tr w14:paraId="3D18CC0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bottom w:val="single" w:color="auto" w:sz="8" w:space="0"/>
            </w:tcBorders>
            <w:shd w:val="clear" w:color="auto" w:fill="auto"/>
            <w:noWrap/>
            <w:vAlign w:val="center"/>
          </w:tcPr>
          <w:p w14:paraId="79E95830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6.15职业教育提升企业技术创新能力研究</w:t>
            </w:r>
          </w:p>
        </w:tc>
      </w:tr>
      <w:tr w14:paraId="2AD0520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op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45CDA98B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7.师资队伍建设研究</w:t>
            </w:r>
          </w:p>
        </w:tc>
      </w:tr>
      <w:tr w14:paraId="7A32770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CE445B6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7.1加强师德师风建设的实践研究</w:t>
            </w:r>
          </w:p>
        </w:tc>
      </w:tr>
      <w:tr w14:paraId="1831805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7BBD2F2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7.2新时代职业教育</w:t>
            </w:r>
            <w:r>
              <w:rPr>
                <w:rStyle w:val="10"/>
                <w:rFonts w:hint="eastAsia" w:ascii="方正仿宋_GB2312" w:hAnsi="方正仿宋_GB2312" w:eastAsia="方正仿宋_GB2312" w:cs="方正仿宋_GB2312"/>
                <w:color w:val="000000" w:themeColor="text1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“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双师型</w:t>
            </w:r>
            <w:r>
              <w:rPr>
                <w:rStyle w:val="10"/>
                <w:rFonts w:hint="eastAsia" w:ascii="方正仿宋_GB2312" w:hAnsi="方正仿宋_GB2312" w:eastAsia="方正仿宋_GB2312" w:cs="方正仿宋_GB2312"/>
                <w:color w:val="000000" w:themeColor="text1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”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教师队伍建设模式和路径研究</w:t>
            </w:r>
          </w:p>
        </w:tc>
      </w:tr>
      <w:tr w14:paraId="287FDD9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B5A46E4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7.3职业院校教师信息化教学能力提升研究</w:t>
            </w:r>
          </w:p>
        </w:tc>
      </w:tr>
      <w:tr w14:paraId="32B2023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5069BA4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7.4职业院校结构化教学创新团队建设研究</w:t>
            </w:r>
          </w:p>
        </w:tc>
      </w:tr>
      <w:tr w14:paraId="3118D9C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5654B6C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7.5高等职业院校辅导员专业素养提升与评价研究</w:t>
            </w:r>
          </w:p>
        </w:tc>
      </w:tr>
      <w:tr w14:paraId="651435D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40C43DE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7.6职业院校教师多元评价模式研究</w:t>
            </w:r>
          </w:p>
        </w:tc>
      </w:tr>
      <w:tr w14:paraId="5853AC0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5FDE532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7.7职业院校教师激励保障机制研究</w:t>
            </w:r>
          </w:p>
        </w:tc>
      </w:tr>
      <w:tr w14:paraId="4626E41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39EAC94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7.8职业学校名师成长规律及名师工作室建设实践研究</w:t>
            </w:r>
          </w:p>
        </w:tc>
      </w:tr>
      <w:tr w14:paraId="4770AA0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5204FF7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7.9职业院校教师培训及</w:t>
            </w:r>
            <w:r>
              <w:rPr>
                <w:rStyle w:val="10"/>
                <w:rFonts w:hint="eastAsia" w:ascii="方正仿宋_GB2312" w:hAnsi="方正仿宋_GB2312" w:eastAsia="方正仿宋_GB2312" w:cs="方正仿宋_GB2312"/>
                <w:color w:val="auto"/>
                <w:sz w:val="21"/>
                <w:szCs w:val="21"/>
                <w:lang w:val="en-US" w:eastAsia="zh-CN" w:bidi="ar"/>
              </w:rPr>
              <w:t>“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双师型</w:t>
            </w:r>
            <w:r>
              <w:rPr>
                <w:rStyle w:val="10"/>
                <w:rFonts w:hint="eastAsia" w:ascii="方正仿宋_GB2312" w:hAnsi="方正仿宋_GB2312" w:eastAsia="方正仿宋_GB2312" w:cs="方正仿宋_GB2312"/>
                <w:color w:val="auto"/>
                <w:sz w:val="21"/>
                <w:szCs w:val="21"/>
                <w:lang w:val="en-US" w:eastAsia="zh-CN" w:bidi="ar"/>
              </w:rPr>
              <w:t>”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教师培养培训研究</w:t>
            </w:r>
          </w:p>
        </w:tc>
      </w:tr>
      <w:tr w14:paraId="64D36F7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47D263C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7.10校企人员双向流动相互兼职常态运行机制研究</w:t>
            </w:r>
          </w:p>
        </w:tc>
      </w:tr>
      <w:tr w14:paraId="52F0997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CDF726F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7.11兼职教师队伍建设与管理机制研究</w:t>
            </w:r>
          </w:p>
        </w:tc>
      </w:tr>
      <w:tr w14:paraId="5950525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D295003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7.12职业院校教师心理健康问题研究</w:t>
            </w:r>
          </w:p>
        </w:tc>
      </w:tr>
      <w:tr w14:paraId="476E9A7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3E1BEB6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7.13教师参加企业实践培训的案例研究</w:t>
            </w:r>
          </w:p>
        </w:tc>
      </w:tr>
      <w:tr w14:paraId="6926EC0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1B569F4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7.14职业院校教师评聘及管理制度的改革研究</w:t>
            </w:r>
          </w:p>
        </w:tc>
      </w:tr>
      <w:tr w14:paraId="0468EC8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bottom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2326AAF6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7.15技能大师工作室、技艺技能传承创新平台建设研究</w:t>
            </w:r>
          </w:p>
        </w:tc>
      </w:tr>
      <w:tr w14:paraId="4B7AC1D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op w:val="single" w:color="auto" w:sz="8" w:space="0"/>
            </w:tcBorders>
            <w:shd w:val="clear" w:color="auto" w:fill="auto"/>
            <w:noWrap/>
            <w:vAlign w:val="center"/>
          </w:tcPr>
          <w:p w14:paraId="1D1886F2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8.信息化建设研究</w:t>
            </w:r>
          </w:p>
        </w:tc>
      </w:tr>
      <w:tr w14:paraId="1C7D8C7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14442210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8.1职业院校智慧校园建设现状与对策及相关建设模式研究</w:t>
            </w:r>
          </w:p>
        </w:tc>
      </w:tr>
      <w:tr w14:paraId="557F597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2824A24A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8.2现代信息技术在教学和管理中的应用研究</w:t>
            </w:r>
          </w:p>
        </w:tc>
      </w:tr>
      <w:tr w14:paraId="52E0AAB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0186B208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8.3“互联网</w:t>
            </w:r>
            <w:r>
              <w:rPr>
                <w:rStyle w:val="10"/>
                <w:rFonts w:hint="eastAsia" w:ascii="方正仿宋_GB2312" w:hAnsi="方正仿宋_GB2312" w:eastAsia="方正仿宋_GB2312" w:cs="方正仿宋_GB2312"/>
                <w:color w:val="auto"/>
                <w:sz w:val="21"/>
                <w:szCs w:val="21"/>
                <w:lang w:val="en-US" w:eastAsia="zh-CN" w:bidi="ar"/>
              </w:rPr>
              <w:t>+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职业教育</w:t>
            </w:r>
            <w:r>
              <w:rPr>
                <w:rStyle w:val="10"/>
                <w:rFonts w:hint="eastAsia" w:ascii="方正仿宋_GB2312" w:hAnsi="方正仿宋_GB2312" w:eastAsia="方正仿宋_GB2312" w:cs="方正仿宋_GB2312"/>
                <w:color w:val="auto"/>
                <w:sz w:val="21"/>
                <w:szCs w:val="21"/>
                <w:lang w:val="en-US" w:eastAsia="zh-CN" w:bidi="ar"/>
              </w:rPr>
              <w:t>”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新形态的探索与构建研究</w:t>
            </w:r>
          </w:p>
        </w:tc>
      </w:tr>
      <w:tr w14:paraId="4630649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1489E424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8.4虚拟现实技术在职业院校教育教学中的应用研究</w:t>
            </w:r>
          </w:p>
        </w:tc>
      </w:tr>
      <w:tr w14:paraId="50F1908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bottom w:val="single" w:color="auto" w:sz="8" w:space="0"/>
            </w:tcBorders>
            <w:shd w:val="clear" w:color="auto" w:fill="auto"/>
            <w:noWrap/>
            <w:vAlign w:val="center"/>
          </w:tcPr>
          <w:p w14:paraId="3EF7925F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8.5数字经济背景下我国职业教育数字化转型的路径和机制研究</w:t>
            </w:r>
          </w:p>
        </w:tc>
      </w:tr>
      <w:tr w14:paraId="6A57066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op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00FAD41F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9.提升学校治理水平</w:t>
            </w:r>
          </w:p>
        </w:tc>
      </w:tr>
      <w:tr w14:paraId="278DD88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F78C94B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9.1职业院校治理体系和治理能力现代化研究</w:t>
            </w:r>
          </w:p>
        </w:tc>
      </w:tr>
      <w:tr w14:paraId="1D28735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BC88B6E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9.2类型教育背景下高职院校数字治理现代化研究</w:t>
            </w:r>
          </w:p>
        </w:tc>
      </w:tr>
      <w:tr w14:paraId="144D871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C6D44F6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9.3职业院校内部治理结构与综合改革研究</w:t>
            </w:r>
          </w:p>
        </w:tc>
      </w:tr>
      <w:tr w14:paraId="2587183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981E31E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9.4信息化条件下职业院校现代化管理模式研究</w:t>
            </w:r>
          </w:p>
        </w:tc>
      </w:tr>
      <w:tr w14:paraId="715C8EE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bottom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29298EDB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9.5职业学校教学管理机制创新的实践研究</w:t>
            </w:r>
          </w:p>
        </w:tc>
      </w:tr>
      <w:tr w14:paraId="4CDF255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op w:val="single" w:color="auto" w:sz="8" w:space="0"/>
            </w:tcBorders>
            <w:shd w:val="clear" w:color="auto" w:fill="auto"/>
            <w:noWrap/>
            <w:vAlign w:val="center"/>
          </w:tcPr>
          <w:p w14:paraId="3DAE92B7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10.创新创业研究</w:t>
            </w:r>
          </w:p>
        </w:tc>
      </w:tr>
      <w:tr w14:paraId="02E02D6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7B0AD749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10.1职业学校创新创业试点院系建设的探索与实践</w:t>
            </w:r>
          </w:p>
        </w:tc>
      </w:tr>
      <w:tr w14:paraId="157D588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479C5A08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10.2创新创业教育课程、课堂、教材体系建设研究</w:t>
            </w:r>
          </w:p>
        </w:tc>
      </w:tr>
      <w:tr w14:paraId="308F8DE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22F0A110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10.3教师深度参与创新创业教育的实现机制研究</w:t>
            </w:r>
          </w:p>
        </w:tc>
      </w:tr>
      <w:tr w14:paraId="266F2DC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13D57934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10.4职业院校实践教学环节的建设与管理研究</w:t>
            </w:r>
          </w:p>
        </w:tc>
      </w:tr>
      <w:tr w14:paraId="69E5C2C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34C4105B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10.5学生竞赛活动组织管理模式的实践研究</w:t>
            </w:r>
          </w:p>
        </w:tc>
      </w:tr>
      <w:tr w14:paraId="76D0B4B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619593F6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10.6职业院校学生创新精神和实践能力的评价体系建设研究</w:t>
            </w:r>
          </w:p>
        </w:tc>
      </w:tr>
      <w:tr w14:paraId="7EC5FA6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5BC1375F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10.7创新创业学院（基地）运行机制、“双创”人才培养成效研究</w:t>
            </w:r>
          </w:p>
        </w:tc>
      </w:tr>
      <w:tr w14:paraId="26106FC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op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05718DB4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11.拓展国际交流与合作</w:t>
            </w:r>
          </w:p>
        </w:tc>
      </w:tr>
      <w:tr w14:paraId="5CABE41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659DF5E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11.1职业教育国际合作路径与政策保障机制研究</w:t>
            </w:r>
          </w:p>
        </w:tc>
      </w:tr>
      <w:tr w14:paraId="0A720A6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7F6DDCE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11.2职业教育</w:t>
            </w:r>
            <w:r>
              <w:rPr>
                <w:rStyle w:val="10"/>
                <w:rFonts w:hint="eastAsia" w:ascii="方正仿宋_GB2312" w:hAnsi="方正仿宋_GB2312" w:eastAsia="方正仿宋_GB2312" w:cs="方正仿宋_GB2312"/>
                <w:color w:val="auto"/>
                <w:sz w:val="21"/>
                <w:szCs w:val="21"/>
                <w:lang w:val="en-US" w:eastAsia="zh-CN" w:bidi="ar"/>
              </w:rPr>
              <w:t>“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中文</w:t>
            </w:r>
            <w:r>
              <w:rPr>
                <w:rStyle w:val="10"/>
                <w:rFonts w:hint="eastAsia" w:ascii="方正仿宋_GB2312" w:hAnsi="方正仿宋_GB2312" w:eastAsia="方正仿宋_GB2312" w:cs="方正仿宋_GB2312"/>
                <w:color w:val="auto"/>
                <w:sz w:val="21"/>
                <w:szCs w:val="21"/>
                <w:lang w:val="en-US" w:eastAsia="zh-CN" w:bidi="ar"/>
              </w:rPr>
              <w:t>+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职业技能</w:t>
            </w:r>
            <w:r>
              <w:rPr>
                <w:rStyle w:val="10"/>
                <w:rFonts w:hint="eastAsia" w:ascii="方正仿宋_GB2312" w:hAnsi="方正仿宋_GB2312" w:eastAsia="方正仿宋_GB2312" w:cs="方正仿宋_GB2312"/>
                <w:color w:val="auto"/>
                <w:sz w:val="21"/>
                <w:szCs w:val="21"/>
                <w:lang w:val="en-US" w:eastAsia="zh-CN" w:bidi="ar"/>
              </w:rPr>
              <w:t>”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项目实践研究</w:t>
            </w:r>
          </w:p>
        </w:tc>
      </w:tr>
      <w:tr w14:paraId="21F77CD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C12C2FA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11.3国际标准引入本土化落地相关实践研究</w:t>
            </w:r>
          </w:p>
        </w:tc>
      </w:tr>
      <w:tr w14:paraId="50C2CB0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16244D3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11.4教学标准输出提升国际合作交流水平相关研究</w:t>
            </w:r>
          </w:p>
        </w:tc>
      </w:tr>
      <w:tr w14:paraId="748C52E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9061" w:type="dxa"/>
            <w:tcBorders>
              <w:top w:val="single" w:color="auto" w:sz="8" w:space="0"/>
            </w:tcBorders>
            <w:shd w:val="clear" w:color="auto" w:fill="auto"/>
            <w:noWrap/>
            <w:vAlign w:val="center"/>
          </w:tcPr>
          <w:p w14:paraId="117A1CED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12.其他研究</w:t>
            </w:r>
          </w:p>
        </w:tc>
      </w:tr>
    </w:tbl>
    <w:p w14:paraId="1174AD1F">
      <w:pPr>
        <w:ind w:firstLine="352" w:firstLineChars="0"/>
        <w:rPr>
          <w:rFonts w:hint="eastAsia"/>
        </w:rPr>
      </w:pPr>
    </w:p>
    <w:sectPr>
      <w:footerReference r:id="rId3" w:type="default"/>
      <w:pgSz w:w="11906" w:h="16838"/>
      <w:pgMar w:top="1701" w:right="1474" w:bottom="1701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98B45E9-0B7A-46F3-B78B-8E8FEA8C162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楷体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2" w:fontKey="{D6647DA6-665E-4466-8C14-BC76F6D31EB7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CB323FA1-CCE5-4BEA-85FC-5BDF44800ADA}"/>
  </w:font>
  <w:font w:name="WPSEMBED1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WPSEMBED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A287D4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C03C97"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AC03C97"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M4ZTEyZGNhMTkwZmFlYWE4MzgwM2VmOTBjYjE1ZmYifQ=="/>
  </w:docVars>
  <w:rsids>
    <w:rsidRoot w:val="751E27E1"/>
    <w:rsid w:val="014F7898"/>
    <w:rsid w:val="023A2E4D"/>
    <w:rsid w:val="02D50F28"/>
    <w:rsid w:val="03BA67B1"/>
    <w:rsid w:val="06627743"/>
    <w:rsid w:val="068B5F9A"/>
    <w:rsid w:val="09860201"/>
    <w:rsid w:val="0AE06C44"/>
    <w:rsid w:val="0D242BAF"/>
    <w:rsid w:val="140E16D9"/>
    <w:rsid w:val="148818EB"/>
    <w:rsid w:val="193F7BAD"/>
    <w:rsid w:val="1AA62265"/>
    <w:rsid w:val="1DD44024"/>
    <w:rsid w:val="1E4C5F8A"/>
    <w:rsid w:val="241C7C9A"/>
    <w:rsid w:val="263924F6"/>
    <w:rsid w:val="26650049"/>
    <w:rsid w:val="2E06778F"/>
    <w:rsid w:val="2E81160C"/>
    <w:rsid w:val="2ED33AE7"/>
    <w:rsid w:val="33E222B5"/>
    <w:rsid w:val="346B1933"/>
    <w:rsid w:val="36006A0C"/>
    <w:rsid w:val="368D08EC"/>
    <w:rsid w:val="36FF25F4"/>
    <w:rsid w:val="425E6346"/>
    <w:rsid w:val="42E3627D"/>
    <w:rsid w:val="432B5230"/>
    <w:rsid w:val="473E7B48"/>
    <w:rsid w:val="49C16F7D"/>
    <w:rsid w:val="4BD93510"/>
    <w:rsid w:val="4F846A83"/>
    <w:rsid w:val="56F16FA9"/>
    <w:rsid w:val="57487AA4"/>
    <w:rsid w:val="5C9A30FD"/>
    <w:rsid w:val="5E7E60AC"/>
    <w:rsid w:val="685759DB"/>
    <w:rsid w:val="6A51272D"/>
    <w:rsid w:val="6AC76615"/>
    <w:rsid w:val="6F715421"/>
    <w:rsid w:val="72BA7AC8"/>
    <w:rsid w:val="740C3E08"/>
    <w:rsid w:val="751E27E1"/>
    <w:rsid w:val="79CE333C"/>
    <w:rsid w:val="7E1C3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ind w:left="151"/>
    </w:pPr>
    <w:rPr>
      <w:rFonts w:ascii="宋体" w:hAnsi="宋体" w:eastAsia="宋体" w:cs="宋体"/>
      <w:sz w:val="28"/>
      <w:szCs w:val="28"/>
      <w:lang w:val="zh-CN" w:bidi="zh-CN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Body Text First Indent"/>
    <w:basedOn w:val="2"/>
    <w:qFormat/>
    <w:uiPriority w:val="0"/>
    <w:pPr>
      <w:spacing w:before="0" w:beforeAutospacing="0" w:after="120" w:afterAutospacing="0"/>
      <w:ind w:left="0" w:firstLine="420" w:firstLineChars="100"/>
    </w:pPr>
    <w:rPr>
      <w:rFonts w:ascii="Times New Roman" w:hAnsi="Times New Roman" w:eastAsia="宋体" w:cs="Times New Roman"/>
      <w:sz w:val="21"/>
      <w:szCs w:val="20"/>
    </w:rPr>
  </w:style>
  <w:style w:type="character" w:styleId="8">
    <w:name w:val="Strong"/>
    <w:basedOn w:val="7"/>
    <w:qFormat/>
    <w:uiPriority w:val="0"/>
    <w:rPr>
      <w:b/>
    </w:rPr>
  </w:style>
  <w:style w:type="character" w:customStyle="1" w:styleId="9">
    <w:name w:val="font51"/>
    <w:basedOn w:val="7"/>
    <w:qFormat/>
    <w:uiPriority w:val="0"/>
    <w:rPr>
      <w:rFonts w:ascii="方正楷体_GBK" w:hAnsi="方正楷体_GBK" w:eastAsia="方正楷体_GBK" w:cs="方正楷体_GBK"/>
      <w:b/>
      <w:bCs/>
      <w:color w:val="FF0000"/>
      <w:sz w:val="28"/>
      <w:szCs w:val="28"/>
      <w:u w:val="none"/>
    </w:rPr>
  </w:style>
  <w:style w:type="character" w:customStyle="1" w:styleId="10">
    <w:name w:val="font01"/>
    <w:basedOn w:val="7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11">
    <w:name w:val="font41"/>
    <w:basedOn w:val="7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2448</Words>
  <Characters>2705</Characters>
  <Lines>0</Lines>
  <Paragraphs>0</Paragraphs>
  <TotalTime>43</TotalTime>
  <ScaleCrop>false</ScaleCrop>
  <LinksUpToDate>false</LinksUpToDate>
  <CharactersWithSpaces>2705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2022-12-01T03:32:00Z</dcterms:created>
  <dc:creator>陈磊</dc:creator>
  <cp:lastModifiedBy>虞珊</cp:lastModifiedBy>
  <dcterms:modified xsi:type="dcterms:W3CDTF">2026-03-18T08:46:56Z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SaveFontToCloudKey">
    <vt:lpwstr>192421844_btnclosed</vt:lpwstr>
  </property>
  <property fmtid="{D5CDD505-2E9C-101B-9397-08002B2CF9AE}" pid="4" name="ICV">
    <vt:lpwstr>ED9BE7973BFA4A3BAE915086C6AA9D44_13</vt:lpwstr>
  </property>
  <property fmtid="{D5CDD505-2E9C-101B-9397-08002B2CF9AE}" pid="5" name="KSOTemplateDocerSaveRecord">
    <vt:lpwstr>eyJoZGlkIjoiMWZmYTI5MmJkOTZlZjIwN2U2MzNhYzhkYTBiYjY0ZWIiLCJ1c2VySWQiOiIyNDIxMzE0MzcifQ==</vt:lpwstr>
  </property>
</Properties>
</file>